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40" w:rsidRPr="00576A3F" w:rsidRDefault="002F4440" w:rsidP="00B344C0">
      <w:pPr>
        <w:jc w:val="center"/>
        <w:rPr>
          <w:rFonts w:ascii="Arial" w:hAnsi="Arial" w:cs="Arial"/>
          <w:b/>
          <w:bCs/>
          <w:color w:val="222222"/>
          <w:sz w:val="21"/>
          <w:szCs w:val="21"/>
          <w:lang w:eastAsia="ru-RU"/>
        </w:rPr>
      </w:pPr>
      <w:r w:rsidRPr="00576A3F">
        <w:rPr>
          <w:rFonts w:ascii="Arial" w:hAnsi="Arial" w:cs="Arial"/>
          <w:b/>
          <w:bCs/>
          <w:color w:val="222222"/>
          <w:sz w:val="21"/>
          <w:szCs w:val="21"/>
          <w:lang w:eastAsia="ru-RU"/>
        </w:rPr>
        <w:t>График</w:t>
      </w:r>
    </w:p>
    <w:p w:rsidR="002F4440" w:rsidRPr="00576A3F" w:rsidRDefault="002F4440" w:rsidP="00B344C0">
      <w:pPr>
        <w:jc w:val="center"/>
        <w:rPr>
          <w:rFonts w:ascii="Arial" w:hAnsi="Arial" w:cs="Arial"/>
          <w:b/>
          <w:bCs/>
          <w:color w:val="222222"/>
          <w:sz w:val="21"/>
          <w:szCs w:val="21"/>
          <w:lang w:eastAsia="ru-RU"/>
        </w:rPr>
      </w:pPr>
      <w:r w:rsidRPr="00576A3F">
        <w:rPr>
          <w:rFonts w:ascii="Arial" w:hAnsi="Arial" w:cs="Arial"/>
          <w:b/>
          <w:bCs/>
          <w:color w:val="222222"/>
          <w:sz w:val="21"/>
          <w:szCs w:val="21"/>
          <w:lang w:eastAsia="ru-RU"/>
        </w:rPr>
        <w:br/>
        <w:t>контрольных мероприятий в </w:t>
      </w:r>
      <w:r w:rsidRPr="00576A3F">
        <w:rPr>
          <w:rFonts w:ascii="Arial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1—9</w:t>
      </w:r>
      <w:r w:rsidRPr="00576A3F">
        <w:rPr>
          <w:rFonts w:ascii="Arial" w:hAnsi="Arial" w:cs="Arial"/>
          <w:b/>
          <w:bCs/>
          <w:color w:val="222222"/>
          <w:sz w:val="21"/>
          <w:szCs w:val="21"/>
          <w:lang w:eastAsia="ru-RU"/>
        </w:rPr>
        <w:t xml:space="preserve"> классах</w:t>
      </w:r>
      <w:r w:rsidRPr="00576A3F">
        <w:rPr>
          <w:rFonts w:ascii="Arial" w:hAnsi="Arial" w:cs="Arial"/>
          <w:b/>
          <w:bCs/>
          <w:color w:val="222222"/>
          <w:sz w:val="21"/>
          <w:szCs w:val="21"/>
          <w:lang w:eastAsia="ru-RU"/>
        </w:rPr>
        <w:br/>
        <w:t>на 20</w:t>
      </w:r>
      <w:r w:rsidRPr="00576A3F">
        <w:rPr>
          <w:rFonts w:ascii="Arial" w:hAnsi="Arial" w:cs="Arial"/>
          <w:b/>
          <w:bCs/>
          <w:color w:val="222222"/>
          <w:sz w:val="21"/>
          <w:szCs w:val="21"/>
          <w:shd w:val="clear" w:color="auto" w:fill="FFF2CF"/>
          <w:lang w:eastAsia="ru-RU"/>
        </w:rPr>
        <w:t>24/25</w:t>
      </w:r>
      <w:r w:rsidRPr="00576A3F">
        <w:rPr>
          <w:rFonts w:ascii="Arial" w:hAnsi="Arial" w:cs="Arial"/>
          <w:b/>
          <w:bCs/>
          <w:color w:val="222222"/>
          <w:sz w:val="21"/>
          <w:szCs w:val="21"/>
          <w:lang w:eastAsia="ru-RU"/>
        </w:rPr>
        <w:t> учебный год</w:t>
      </w:r>
    </w:p>
    <w:tbl>
      <w:tblPr>
        <w:tblW w:w="176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9"/>
        <w:gridCol w:w="1556"/>
        <w:gridCol w:w="1620"/>
        <w:gridCol w:w="1620"/>
        <w:gridCol w:w="360"/>
        <w:gridCol w:w="1620"/>
        <w:gridCol w:w="50"/>
        <w:gridCol w:w="1620"/>
        <w:gridCol w:w="130"/>
        <w:gridCol w:w="50"/>
        <w:gridCol w:w="1440"/>
        <w:gridCol w:w="230"/>
        <w:gridCol w:w="1520"/>
        <w:gridCol w:w="100"/>
        <w:gridCol w:w="1340"/>
        <w:gridCol w:w="280"/>
        <w:gridCol w:w="180"/>
        <w:gridCol w:w="1440"/>
        <w:gridCol w:w="50"/>
        <w:gridCol w:w="1591"/>
      </w:tblGrid>
      <w:tr w:rsidR="002F4440" w:rsidRPr="00576A3F" w:rsidTr="008601EC">
        <w:trPr>
          <w:gridAfter w:val="2"/>
          <w:wAfter w:w="1641" w:type="dxa"/>
          <w:tblHeader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Май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1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Начальное общее образование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1 класс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Times New Roman" w:hAnsi="Times New Roman" w:cs="Times New Roman"/>
                <w:shd w:val="clear" w:color="auto" w:fill="FFF2CF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Times New Roman" w:hAnsi="Times New Roman" w:cs="Times New Roman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(диагностическая работа без балльного оценивания)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(диагностическая работа без балльного оценивания)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2 класс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3 класс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 входная диагностическая работа 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Математика</w:t>
            </w: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)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AD5C0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</w:t>
            </w:r>
          </w:p>
          <w:p w:rsidR="002F4440" w:rsidRPr="00576A3F" w:rsidRDefault="002F4440" w:rsidP="00AD5C0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работа)</w:t>
            </w: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Математика</w:t>
            </w: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 Математика 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(диагностическая работа)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AD5C0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AD5C0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:rsidR="002F4440" w:rsidRPr="00576A3F" w:rsidRDefault="002F4440" w:rsidP="00AD5C0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AD5C0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Русский язык (диагностическая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Русский язык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4 класс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Математика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)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Математика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 Математика 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(диагностическая работа)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Русский язык (диагностическая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Русский язык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(диагностическая работа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AD5C00">
            <w:pPr>
              <w:spacing w:line="255" w:lineRule="atLeast"/>
              <w:ind w:left="360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1"/>
              <w:rPr>
                <w:rFonts w:ascii="Arial" w:hAnsi="Arial" w:cs="Arial"/>
                <w:b/>
                <w:bCs/>
                <w:color w:val="222222"/>
                <w:sz w:val="36"/>
                <w:szCs w:val="36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36"/>
                <w:szCs w:val="36"/>
                <w:lang w:eastAsia="ru-RU"/>
              </w:rPr>
              <w:t>Основное общее образование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5 класс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17472F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Русский язык (входная диагностическая работа)</w:t>
            </w:r>
          </w:p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17472F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E06004" w:rsidRDefault="002F4440" w:rsidP="009916DC">
            <w:pPr>
              <w:spacing w:line="255" w:lineRule="atLeast"/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E06004"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  <w:t xml:space="preserve">Итоговая комплексная работа 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FA2733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6 класс</w:t>
            </w:r>
          </w:p>
        </w:tc>
        <w:tc>
          <w:tcPr>
            <w:tcW w:w="50" w:type="dxa"/>
          </w:tcPr>
          <w:p w:rsidR="002F4440" w:rsidRPr="00576A3F" w:rsidRDefault="002F4440"/>
        </w:tc>
        <w:tc>
          <w:tcPr>
            <w:tcW w:w="1591" w:type="dxa"/>
            <w:vAlign w:val="center"/>
          </w:tcPr>
          <w:p w:rsidR="002F4440" w:rsidRPr="00576A3F" w:rsidRDefault="002F4440" w:rsidP="00FA2733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Русский язык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E06004"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FA2733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FA2733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7 класс</w:t>
            </w:r>
          </w:p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Русский язык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DC6528">
            <w:pPr>
              <w:spacing w:line="255" w:lineRule="atLeast"/>
              <w:ind w:left="360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E06004"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Pr="00576A3F" w:rsidRDefault="002F4440" w:rsidP="00B344C0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8 класс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Русский язык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E06004"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  <w:t>Итоговая комплексная работа</w:t>
            </w: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DC6528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DC6528">
            <w:pPr>
              <w:spacing w:line="255" w:lineRule="atLeast"/>
              <w:ind w:left="360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 работа без балльного оценивания)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 работа 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576A3F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Математика (входная диагностическая работа)</w:t>
            </w: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576A3F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B344C0" w:rsidTr="008601EC">
        <w:trPr>
          <w:gridAfter w:val="2"/>
          <w:wAfter w:w="1641" w:type="dxa"/>
        </w:trPr>
        <w:tc>
          <w:tcPr>
            <w:tcW w:w="16015" w:type="dxa"/>
            <w:gridSpan w:val="18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576A3F" w:rsidRDefault="002F4440" w:rsidP="009916DC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Pr="00576A3F" w:rsidRDefault="002F4440" w:rsidP="009916DC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Pr="00576A3F" w:rsidRDefault="002F4440" w:rsidP="009916DC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Pr="00576A3F" w:rsidRDefault="002F4440" w:rsidP="009916DC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</w:p>
          <w:p w:rsidR="002F4440" w:rsidRPr="00B344C0" w:rsidRDefault="002F4440" w:rsidP="009916DC">
            <w:pPr>
              <w:spacing w:before="100" w:beforeAutospacing="1" w:after="100" w:afterAutospacing="1" w:line="255" w:lineRule="atLeast"/>
              <w:outlineLvl w:val="2"/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</w:pPr>
            <w:r w:rsidRPr="00576A3F">
              <w:rPr>
                <w:rFonts w:ascii="Arial" w:hAnsi="Arial" w:cs="Arial"/>
                <w:b/>
                <w:bCs/>
                <w:color w:val="222222"/>
                <w:sz w:val="27"/>
                <w:szCs w:val="27"/>
                <w:lang w:eastAsia="ru-RU"/>
              </w:rPr>
              <w:t>9 класс</w:t>
            </w:r>
          </w:p>
        </w:tc>
      </w:tr>
      <w:tr w:rsidR="002F4440" w:rsidRPr="00B344C0" w:rsidTr="008601EC">
        <w:trPr>
          <w:gridAfter w:val="2"/>
          <w:wAfter w:w="1641" w:type="dxa"/>
          <w:trHeight w:val="345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B344C0" w:rsidTr="008601EC">
        <w:trPr>
          <w:gridAfter w:val="2"/>
          <w:wAfter w:w="1641" w:type="dxa"/>
          <w:trHeight w:val="2423"/>
        </w:trPr>
        <w:tc>
          <w:tcPr>
            <w:tcW w:w="85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География (стартовая диагностика)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Русский язык (входная диагностическая работа)</w:t>
            </w:r>
          </w:p>
          <w:p w:rsidR="002F444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Математика  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Математика 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(контрольная работа)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(диагностическая работа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)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Литературное чтение (диагностическая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работа 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)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  <w:tr w:rsidR="002F4440" w:rsidRPr="00B344C0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История (стартовая диагностика)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работа 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)</w:t>
            </w:r>
          </w:p>
        </w:tc>
        <w:tc>
          <w:tcPr>
            <w:tcW w:w="17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Математика </w:t>
            </w:r>
          </w:p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(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диагностическая работа)</w:t>
            </w:r>
          </w:p>
        </w:tc>
        <w:tc>
          <w:tcPr>
            <w:tcW w:w="1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E06004" w:rsidRDefault="002F4440" w:rsidP="00B344C0">
            <w:pPr>
              <w:spacing w:line="255" w:lineRule="atLeast"/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E06004"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  <w:t>Комплексная оценка предметных результатов освоения обучающимися  русского языка,чтения, математики,ОСЖ.</w:t>
            </w:r>
          </w:p>
        </w:tc>
      </w:tr>
      <w:tr w:rsidR="002F4440" w:rsidRPr="00B344C0" w:rsidTr="008601EC">
        <w:trPr>
          <w:gridAfter w:val="2"/>
          <w:wAfter w:w="1641" w:type="dxa"/>
        </w:trPr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B344C0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 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Литературное чтение (диагностическая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работа 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)</w:t>
            </w:r>
          </w:p>
        </w:tc>
        <w:tc>
          <w:tcPr>
            <w:tcW w:w="16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Литературное чтение (диагностическая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работа 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 (контрольная работа)</w:t>
            </w:r>
          </w:p>
        </w:tc>
        <w:tc>
          <w:tcPr>
            <w:tcW w:w="17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</w:pP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 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 xml:space="preserve">История </w:t>
            </w:r>
            <w:r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(диагностическая работа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  <w:t>)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Русский язык</w:t>
            </w:r>
          </w:p>
          <w:p w:rsidR="002F4440" w:rsidRPr="00B344C0" w:rsidRDefault="002F4440" w:rsidP="009916DC">
            <w:pPr>
              <w:spacing w:line="255" w:lineRule="atLeast"/>
              <w:rPr>
                <w:rFonts w:ascii="Arial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(</w:t>
            </w:r>
            <w:r w:rsidRPr="00B344C0">
              <w:rPr>
                <w:rFonts w:ascii="Arial" w:hAnsi="Arial" w:cs="Arial"/>
                <w:color w:val="222222"/>
                <w:sz w:val="20"/>
                <w:szCs w:val="20"/>
                <w:shd w:val="clear" w:color="auto" w:fill="FFF2CF"/>
                <w:lang w:eastAsia="ru-RU"/>
              </w:rPr>
              <w:t>диагностическая работа</w:t>
            </w:r>
          </w:p>
        </w:tc>
        <w:tc>
          <w:tcPr>
            <w:tcW w:w="19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4440" w:rsidRPr="00E06004" w:rsidRDefault="002F4440" w:rsidP="00B344C0">
            <w:pPr>
              <w:spacing w:line="255" w:lineRule="atLeast"/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</w:pPr>
            <w:r w:rsidRPr="00E06004">
              <w:rPr>
                <w:rFonts w:ascii="Arial" w:hAnsi="Arial" w:cs="Arial"/>
                <w:b/>
                <w:color w:val="222222"/>
                <w:sz w:val="20"/>
                <w:szCs w:val="20"/>
                <w:lang w:eastAsia="ru-RU"/>
              </w:rPr>
              <w:t>Итоговая аттестация по трудовому обучению</w:t>
            </w:r>
          </w:p>
        </w:tc>
      </w:tr>
    </w:tbl>
    <w:p w:rsidR="002F4440" w:rsidRPr="00B344C0" w:rsidRDefault="002F4440" w:rsidP="00B344C0">
      <w:pPr>
        <w:spacing w:after="150"/>
        <w:rPr>
          <w:rFonts w:ascii="Arial" w:hAnsi="Arial" w:cs="Arial"/>
          <w:color w:val="222222"/>
          <w:sz w:val="21"/>
          <w:szCs w:val="21"/>
          <w:lang w:eastAsia="ru-RU"/>
        </w:rPr>
      </w:pPr>
    </w:p>
    <w:p w:rsidR="002F4440" w:rsidRDefault="002F4440"/>
    <w:sectPr w:rsidR="002F4440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4C0"/>
    <w:rsid w:val="00001820"/>
    <w:rsid w:val="000B7449"/>
    <w:rsid w:val="0017472F"/>
    <w:rsid w:val="002F4440"/>
    <w:rsid w:val="003D6DC0"/>
    <w:rsid w:val="004F6ABC"/>
    <w:rsid w:val="00576A3F"/>
    <w:rsid w:val="006C4CB3"/>
    <w:rsid w:val="006F54D8"/>
    <w:rsid w:val="008601EC"/>
    <w:rsid w:val="008674E1"/>
    <w:rsid w:val="00892D3D"/>
    <w:rsid w:val="009916DC"/>
    <w:rsid w:val="00A4273E"/>
    <w:rsid w:val="00AA1853"/>
    <w:rsid w:val="00AD5C00"/>
    <w:rsid w:val="00B212C2"/>
    <w:rsid w:val="00B344C0"/>
    <w:rsid w:val="00C95842"/>
    <w:rsid w:val="00D24466"/>
    <w:rsid w:val="00DC6528"/>
    <w:rsid w:val="00E06004"/>
    <w:rsid w:val="00EA3AC7"/>
    <w:rsid w:val="00FA2733"/>
    <w:rsid w:val="00FD2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82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820"/>
    <w:rPr>
      <w:rFonts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820"/>
    <w:rPr>
      <w:rFonts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820"/>
    <w:rPr>
      <w:rFonts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820"/>
    <w:rPr>
      <w:rFonts w:cs="Times New Roman"/>
      <w:b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820"/>
    <w:rPr>
      <w:rFonts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820"/>
    <w:rPr>
      <w:rFonts w:cs="Times New Roman"/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001820"/>
    <w:rPr>
      <w:rFonts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0182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01820"/>
    <w:rPr>
      <w:rFonts w:ascii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7</Pages>
  <Words>699</Words>
  <Characters>3987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subject/>
  <dc:creator>Виктория Кокурина</dc:creator>
  <cp:keywords/>
  <dc:description/>
  <cp:lastModifiedBy>DIMA</cp:lastModifiedBy>
  <cp:revision>4</cp:revision>
  <dcterms:created xsi:type="dcterms:W3CDTF">2024-10-02T09:41:00Z</dcterms:created>
  <dcterms:modified xsi:type="dcterms:W3CDTF">2025-02-27T06:09:00Z</dcterms:modified>
</cp:coreProperties>
</file>